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F" w:rsidRPr="00DE5BAB" w:rsidRDefault="00B417DF" w:rsidP="00DE5BAB">
      <w:pPr>
        <w:ind w:firstLine="709"/>
        <w:jc w:val="center"/>
        <w:rPr>
          <w:rFonts w:ascii="AR HERMANN" w:hAnsi="AR HERMANN"/>
          <w:b/>
          <w:sz w:val="40"/>
          <w:szCs w:val="40"/>
        </w:rPr>
      </w:pPr>
      <w:r w:rsidRPr="00DE5BAB">
        <w:rPr>
          <w:rFonts w:ascii="AR HERMANN" w:hAnsi="AR HERMANN"/>
          <w:b/>
          <w:sz w:val="40"/>
          <w:szCs w:val="40"/>
        </w:rPr>
        <w:t>LIKOVNA KULTURA</w:t>
      </w:r>
    </w:p>
    <w:p w:rsidR="00B417DF" w:rsidRPr="005D12EA" w:rsidRDefault="00B417DF" w:rsidP="00DE5BAB">
      <w:pPr>
        <w:ind w:firstLine="709"/>
        <w:jc w:val="center"/>
        <w:rPr>
          <w:b/>
        </w:rPr>
      </w:pPr>
    </w:p>
    <w:p w:rsidR="00B417DF" w:rsidRPr="0052613C" w:rsidRDefault="00B417DF" w:rsidP="001F53B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</w:rPr>
        <w:t xml:space="preserve">Pri ocjenjivanju i vrjednovanju likovnih radova učitelj/učiteljica uvažava razne putove kojima učenici/učenice realiziraju zadane teme. Budući da svi učenici/učenice nemaju jednako razvijene sposobnosti i sklonosti za likovno izražavanje, ocjena ne smije biti produkt subjektivne procjene učitelja/učiteljice već nagrada za uloženi trud. </w:t>
      </w:r>
    </w:p>
    <w:p w:rsidR="00B417DF" w:rsidRPr="0052613C" w:rsidRDefault="00B417DF" w:rsidP="001F53B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7C18B5">
      <w:pPr>
        <w:jc w:val="both"/>
        <w:rPr>
          <w:rFonts w:ascii="Arial" w:hAnsi="Arial" w:cs="Arial"/>
          <w:sz w:val="22"/>
          <w:szCs w:val="22"/>
        </w:rPr>
      </w:pPr>
    </w:p>
    <w:p w:rsidR="00B417DF" w:rsidRPr="008B60E8" w:rsidRDefault="00B417DF" w:rsidP="001F53BD">
      <w:pPr>
        <w:jc w:val="both"/>
        <w:rPr>
          <w:rFonts w:ascii="AR HERMANN" w:hAnsi="AR HERMANN" w:cs="Arial"/>
          <w:sz w:val="40"/>
          <w:szCs w:val="40"/>
        </w:rPr>
      </w:pPr>
      <w:r w:rsidRPr="008B60E8">
        <w:rPr>
          <w:rFonts w:ascii="AR HERMANN" w:hAnsi="AR HERMANN" w:cs="Arial"/>
          <w:b/>
          <w:sz w:val="40"/>
          <w:szCs w:val="40"/>
        </w:rPr>
        <w:t>Po nastavnim temama</w:t>
      </w:r>
      <w:r w:rsidRPr="008B60E8">
        <w:rPr>
          <w:rFonts w:ascii="AR HERMANN" w:hAnsi="AR HERMANN" w:cs="Arial"/>
          <w:sz w:val="40"/>
          <w:szCs w:val="40"/>
        </w:rPr>
        <w:t>: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TOČKA I CRTA- Crte po toku i karakteru</w:t>
      </w:r>
      <w:r w:rsidRPr="0052613C">
        <w:rPr>
          <w:rFonts w:ascii="Arial" w:hAnsi="Arial" w:cs="Arial"/>
          <w:sz w:val="22"/>
          <w:szCs w:val="22"/>
        </w:rPr>
        <w:t>:  vizualno opaziti i istražiti doživljaj crta, izražavati se i stvarati točkama i crtama; razlikovati crte (vrsta, smjer, niz).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BOJA- Imena boja osnovne i izvedene boje</w:t>
      </w:r>
      <w:r w:rsidRPr="0052613C">
        <w:rPr>
          <w:rFonts w:ascii="Arial" w:hAnsi="Arial" w:cs="Arial"/>
          <w:sz w:val="22"/>
          <w:szCs w:val="22"/>
        </w:rPr>
        <w:t>: vizualno razlikovati, imenovati i izražavati se različitim bojama; miješanjem dviju osnovnih boja dobiti izvedenu.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BOJA- Tonovi boja: vizualno razlikovati i rabiti tonove boja</w:t>
      </w:r>
      <w:r w:rsidRPr="0052613C">
        <w:rPr>
          <w:rFonts w:ascii="Arial" w:hAnsi="Arial" w:cs="Arial"/>
          <w:sz w:val="22"/>
          <w:szCs w:val="22"/>
        </w:rPr>
        <w:t>; miješanjem s crnom i bijelom dobiti tamniju i svjetliju boju.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PLOHA- Geometrijski i slobodni likovi</w:t>
      </w:r>
      <w:r w:rsidRPr="0052613C">
        <w:rPr>
          <w:rFonts w:ascii="Arial" w:hAnsi="Arial" w:cs="Arial"/>
          <w:sz w:val="22"/>
          <w:szCs w:val="22"/>
        </w:rPr>
        <w:t>: vizualno opaziti i izražavati se geometrijskim i slobodnim likovima.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PLOHA – Ritam likova</w:t>
      </w:r>
      <w:r w:rsidRPr="0052613C">
        <w:rPr>
          <w:rFonts w:ascii="Arial" w:hAnsi="Arial" w:cs="Arial"/>
          <w:sz w:val="22"/>
          <w:szCs w:val="22"/>
        </w:rPr>
        <w:t>: opaziti i izraziti ritam kao ponavljanje boja i likova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POVRŠINA- Plastične teksture</w:t>
      </w:r>
      <w:r w:rsidRPr="0052613C">
        <w:rPr>
          <w:rFonts w:ascii="Arial" w:hAnsi="Arial" w:cs="Arial"/>
          <w:sz w:val="22"/>
          <w:szCs w:val="22"/>
        </w:rPr>
        <w:t>: uočiti i spontano izraziti različite plastičke teksture.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VOLUMENI MASA U PROSTORU- Geometrijska i slobodna tijela</w:t>
      </w:r>
      <w:r w:rsidRPr="0052613C">
        <w:rPr>
          <w:rFonts w:ascii="Arial" w:hAnsi="Arial" w:cs="Arial"/>
          <w:sz w:val="22"/>
          <w:szCs w:val="22"/>
        </w:rPr>
        <w:t>: opaziti, razlikovati i imenovati tijela; stvarati geometrijska tijela u prostoru.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B46F8F" w:rsidRDefault="00B417DF" w:rsidP="001F53BD">
      <w:pPr>
        <w:jc w:val="both"/>
        <w:rPr>
          <w:rFonts w:ascii="AR HERMANN" w:hAnsi="AR HERMANN" w:cs="Arial"/>
          <w:sz w:val="40"/>
          <w:szCs w:val="40"/>
        </w:rPr>
      </w:pPr>
      <w:r w:rsidRPr="00B46F8F">
        <w:rPr>
          <w:rFonts w:ascii="AR HERMANN" w:hAnsi="AR HERMANN" w:cs="Arial"/>
          <w:b/>
          <w:sz w:val="40"/>
          <w:szCs w:val="40"/>
        </w:rPr>
        <w:t>Izborne teme</w:t>
      </w:r>
      <w:r w:rsidRPr="00B46F8F">
        <w:rPr>
          <w:rFonts w:ascii="AR HERMANN" w:hAnsi="AR HERMANN" w:cs="Arial"/>
          <w:sz w:val="40"/>
          <w:szCs w:val="40"/>
        </w:rPr>
        <w:t xml:space="preserve">: 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CRTA- Crta kao likovni element pisma</w:t>
      </w:r>
      <w:r w:rsidRPr="0052613C">
        <w:rPr>
          <w:rFonts w:ascii="Arial" w:hAnsi="Arial" w:cs="Arial"/>
          <w:sz w:val="22"/>
          <w:szCs w:val="22"/>
        </w:rPr>
        <w:t>: uočiti i razlikovati crte kao gradbene elemente pisma.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PLOHA- Likovi i slika u pokretu</w:t>
      </w:r>
      <w:r w:rsidRPr="0052613C">
        <w:rPr>
          <w:rFonts w:ascii="Arial" w:hAnsi="Arial" w:cs="Arial"/>
          <w:sz w:val="22"/>
          <w:szCs w:val="22"/>
        </w:rPr>
        <w:t>: prepoznati animirani film kao niz slika u pokretu.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BOJA- Ilustracija</w:t>
      </w:r>
      <w:r w:rsidRPr="0052613C">
        <w:rPr>
          <w:rFonts w:ascii="Arial" w:hAnsi="Arial" w:cs="Arial"/>
          <w:sz w:val="22"/>
          <w:szCs w:val="22"/>
        </w:rPr>
        <w:t>: likovno izraziti doživljaj priče.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POVRŠINA- Vizualna komunikacija</w:t>
      </w:r>
      <w:r w:rsidRPr="0052613C">
        <w:rPr>
          <w:rFonts w:ascii="Arial" w:hAnsi="Arial" w:cs="Arial"/>
          <w:sz w:val="22"/>
          <w:szCs w:val="22"/>
        </w:rPr>
        <w:t>: uočiti da se vizualnim elementima mogu prenositi poruke.</w:t>
      </w: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</w:p>
    <w:p w:rsidR="00B417DF" w:rsidRPr="0052613C" w:rsidRDefault="00B417DF" w:rsidP="001F53BD">
      <w:pPr>
        <w:jc w:val="both"/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  <w:u w:val="single"/>
        </w:rPr>
        <w:t>VOLUMENI I MASA U PROSTORU- Dizajn</w:t>
      </w:r>
      <w:r w:rsidRPr="0052613C">
        <w:rPr>
          <w:rFonts w:ascii="Arial" w:hAnsi="Arial" w:cs="Arial"/>
          <w:sz w:val="22"/>
          <w:szCs w:val="22"/>
        </w:rPr>
        <w:t>: povezati izgled oblika kojima se svakodnevno služi  s njihovom namjenom.</w:t>
      </w:r>
    </w:p>
    <w:p w:rsidR="00B417DF" w:rsidRDefault="00B417DF" w:rsidP="001F53BD">
      <w:pPr>
        <w:jc w:val="both"/>
      </w:pPr>
    </w:p>
    <w:p w:rsidR="00B417DF" w:rsidRPr="008B60E8" w:rsidRDefault="00B417DF" w:rsidP="0005509F">
      <w:pPr>
        <w:autoSpaceDE w:val="0"/>
        <w:autoSpaceDN w:val="0"/>
        <w:adjustRightInd w:val="0"/>
        <w:rPr>
          <w:rFonts w:ascii="AR HERMANN" w:hAnsi="AR HERMANN" w:cs="Arial"/>
          <w:sz w:val="40"/>
          <w:szCs w:val="40"/>
          <w:lang w:eastAsia="en-US"/>
        </w:rPr>
      </w:pPr>
      <w:r w:rsidRPr="008B60E8">
        <w:rPr>
          <w:rFonts w:ascii="AR HERMANN" w:hAnsi="AR HERMANN" w:cs="Arial"/>
          <w:sz w:val="40"/>
          <w:szCs w:val="40"/>
          <w:lang w:eastAsia="en-US"/>
        </w:rPr>
        <w:t>Podru</w:t>
      </w:r>
      <w:r w:rsidRPr="008B60E8">
        <w:rPr>
          <w:rFonts w:ascii="Arial" w:eastAsia="TTCA3o00" w:hAnsi="Arial" w:cs="Arial"/>
          <w:sz w:val="40"/>
          <w:szCs w:val="40"/>
          <w:lang w:eastAsia="en-US"/>
        </w:rPr>
        <w:t>č</w:t>
      </w:r>
      <w:r w:rsidRPr="008B60E8">
        <w:rPr>
          <w:rFonts w:ascii="AR HERMANN" w:hAnsi="AR HERMANN" w:cs="Arial"/>
          <w:sz w:val="40"/>
          <w:szCs w:val="40"/>
          <w:lang w:eastAsia="en-US"/>
        </w:rPr>
        <w:t>ja ocjenjivanja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crtanje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slikanje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oblikovanje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417DF" w:rsidRPr="008B60E8" w:rsidRDefault="00B417DF" w:rsidP="0005509F">
      <w:pPr>
        <w:autoSpaceDE w:val="0"/>
        <w:autoSpaceDN w:val="0"/>
        <w:adjustRightInd w:val="0"/>
        <w:rPr>
          <w:rFonts w:ascii="AR HERMANN" w:hAnsi="AR HERMANN" w:cs="Arial"/>
          <w:sz w:val="40"/>
          <w:szCs w:val="40"/>
          <w:lang w:eastAsia="en-US"/>
        </w:rPr>
      </w:pPr>
      <w:r w:rsidRPr="008B60E8">
        <w:rPr>
          <w:rFonts w:ascii="AR HERMANN" w:hAnsi="AR HERMANN" w:cs="Arial"/>
          <w:sz w:val="40"/>
          <w:szCs w:val="40"/>
          <w:lang w:eastAsia="en-US"/>
        </w:rPr>
        <w:t>Elementi ocjenjivanja pojedinog likovnog uratka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realiziranost likovnog problema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bogatstvo likovnog izražaja</w:t>
      </w:r>
    </w:p>
    <w:p w:rsidR="00B417DF" w:rsidRPr="00DE5BAB" w:rsidRDefault="00B417DF" w:rsidP="000550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- bogatsvo ideja</w:t>
      </w:r>
    </w:p>
    <w:p w:rsidR="00B417DF" w:rsidRPr="00DE5BAB" w:rsidRDefault="00B417DF" w:rsidP="0005509F">
      <w:pPr>
        <w:jc w:val="both"/>
        <w:rPr>
          <w:rFonts w:ascii="Arial" w:hAnsi="Arial" w:cs="Arial"/>
          <w:sz w:val="22"/>
          <w:szCs w:val="22"/>
        </w:rPr>
      </w:pPr>
    </w:p>
    <w:p w:rsidR="00B417DF" w:rsidRDefault="00B417DF" w:rsidP="001F53BD">
      <w:pPr>
        <w:jc w:val="both"/>
      </w:pPr>
    </w:p>
    <w:p w:rsidR="00B417DF" w:rsidRDefault="00B417DF" w:rsidP="001F53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B417DF" w:rsidRPr="00DE5BAB" w:rsidTr="00CA7E42"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E42">
              <w:rPr>
                <w:rFonts w:ascii="Arial" w:hAnsi="Arial" w:cs="Arial"/>
                <w:b/>
                <w:sz w:val="18"/>
                <w:szCs w:val="18"/>
              </w:rPr>
              <w:t>OCJENA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E42">
              <w:rPr>
                <w:rFonts w:ascii="Arial" w:hAnsi="Arial" w:cs="Arial"/>
                <w:b/>
                <w:sz w:val="18"/>
                <w:szCs w:val="18"/>
              </w:rPr>
              <w:t>RISANJE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E42">
              <w:rPr>
                <w:rFonts w:ascii="Arial" w:hAnsi="Arial" w:cs="Arial"/>
                <w:b/>
                <w:sz w:val="18"/>
                <w:szCs w:val="18"/>
              </w:rPr>
              <w:t>SLIKANJE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E42">
              <w:rPr>
                <w:rFonts w:ascii="Arial" w:hAnsi="Arial" w:cs="Arial"/>
                <w:b/>
                <w:sz w:val="18"/>
                <w:szCs w:val="18"/>
              </w:rPr>
              <w:t>OBLIKOVANJE</w:t>
            </w:r>
          </w:p>
        </w:tc>
      </w:tr>
      <w:tr w:rsidR="00B417DF" w:rsidRPr="00DE5BAB" w:rsidTr="00CA7E42"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A7E42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Rado se likovno izražava i pokazuje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izniman smisao za likovno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izražavanje crtom tj. crtežom, 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primjereno koriste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 predvi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đ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ene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likovne tehnike.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Izražavanje crtom i bojom sigurno, bogato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detaljima s jasnim uo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avanjem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izražavanjem prostora.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Isti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 se maštovitoš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u i slobodom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kombiniranja.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Vrlo uspješno opaža, razlikuje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imenuje crte (vrste crta, nizove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skupove) u okružju i na umjetni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kim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djelima.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Vrlo uspješno opaža, razlikuje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imenuje boje (osnovne i izvedene;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akromatske) u okružju i na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umjetni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kim djelima.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Ima razvijen osje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aj za kontraste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boja i oblika.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Maštovito i izražajno koristi likovno–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tehni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ka sredstva i slikarske tehnike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poštuju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 likovni problem i zadane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motive.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Vrlo uspješno opaža, razlikuje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imenuje masu, volumen (jednostavni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 složeni oblici, geomerijska i slobodna tijela, odnos veli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ina,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karakter) i prostor (vanjski 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unutarnji) u okružju i na umjetni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kim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djelima te arhitekturi.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Lako opaža i kreativno prikazuje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kontraste volumena, mase i prostora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primjenom razli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itih materijala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(glinamol, papirna ambalaža,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otpadni materijal …).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Maštovito i izražajno koristi likovno–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tehni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ka sredstva i različite  tehnike modeliranja i građenja.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7DF" w:rsidRPr="00DE5BAB" w:rsidTr="00CA7E42"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A7E42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Rado se likovno izražava crtom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primjereno koriste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 neke likovne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tehnike iz podru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ja risanja.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Uspješno opaža, razlikuje i imenuje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crte (vrste crta, nizove i skupove) u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okružju i na umjetni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kim djelima.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Crteži su bogati detaljima, ali se ne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snalazi uvijek u rasporedu i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organizaciji prostora.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Uspješno koristi likovno–tehni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ka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sredstva i slikarske tehnike poštuju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likovni problem i zadane motive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primjenjuju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 ih (u ve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oj mjeri) u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likovnom izri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aju.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Radovi su bogati detaljima, ali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ponekad djeluju nedore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eno,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nedovršeno.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Opaža, ali ne detaljizira u prikazu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volumena, mase i prostora.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Ima razvijen osje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ć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aj za kontraste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volumena i prostora koje uspješno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oblikuje/ modelira u razli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itim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vrstama materijala.</w:t>
            </w:r>
          </w:p>
        </w:tc>
      </w:tr>
      <w:tr w:rsidR="00B417DF" w:rsidRPr="00DE5BAB" w:rsidTr="00CA7E42"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A7E42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Crteži su nepotpuni, 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esto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nedovršeni, a prostor neorganiziran.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Djelomi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no ostvaruje zadani likovni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problem, motive.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Nesigurno i ponekad nepravilno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koristiti likovne tehnike.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Radovi su 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esto nedovršeni.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Opaža, ali vrlo pojednostavljeno</w:t>
            </w:r>
          </w:p>
          <w:p w:rsidR="00B417DF" w:rsidRPr="00CA7E42" w:rsidRDefault="00B417DF" w:rsidP="00CA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prikazuje volumen, masu i prostor.</w:t>
            </w:r>
          </w:p>
        </w:tc>
      </w:tr>
      <w:tr w:rsidR="00B417DF" w:rsidRPr="00DE5BAB" w:rsidTr="00CA7E42">
        <w:tc>
          <w:tcPr>
            <w:tcW w:w="2322" w:type="dxa"/>
          </w:tcPr>
          <w:p w:rsidR="00B417DF" w:rsidRPr="00CA7E42" w:rsidRDefault="00B417DF" w:rsidP="00CA7E4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A7E4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Program usvojen uz dosta napora.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Nema vidljivog napretka u odnosu na po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etak školske godine.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Program usvojen uz dosta napora.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Nema vidljivog napretka u odnosu na po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etak školske godine.</w:t>
            </w:r>
          </w:p>
        </w:tc>
        <w:tc>
          <w:tcPr>
            <w:tcW w:w="2322" w:type="dxa"/>
          </w:tcPr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Program usvojen uz dosta napora.</w:t>
            </w:r>
          </w:p>
          <w:p w:rsidR="00B417DF" w:rsidRPr="00CA7E42" w:rsidRDefault="00B417DF" w:rsidP="00CA7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Nema vidljivog napretka u odnosu na po</w:t>
            </w:r>
            <w:r w:rsidRPr="00CA7E42">
              <w:rPr>
                <w:rFonts w:ascii="Arial" w:eastAsia="TTCA1o00" w:hAnsi="Arial" w:cs="Arial"/>
                <w:sz w:val="18"/>
                <w:szCs w:val="18"/>
                <w:lang w:eastAsia="en-US"/>
              </w:rPr>
              <w:t>č</w:t>
            </w:r>
            <w:r w:rsidRPr="00CA7E42">
              <w:rPr>
                <w:rFonts w:ascii="Arial" w:hAnsi="Arial" w:cs="Arial"/>
                <w:sz w:val="18"/>
                <w:szCs w:val="18"/>
                <w:lang w:eastAsia="en-US"/>
              </w:rPr>
              <w:t>etak školske godine.</w:t>
            </w:r>
          </w:p>
        </w:tc>
      </w:tr>
    </w:tbl>
    <w:p w:rsidR="00B417DF" w:rsidRDefault="00B417DF" w:rsidP="001F53BD">
      <w:pPr>
        <w:jc w:val="both"/>
        <w:rPr>
          <w:rFonts w:ascii="Arial" w:hAnsi="Arial" w:cs="Arial"/>
          <w:sz w:val="18"/>
          <w:szCs w:val="18"/>
        </w:rPr>
      </w:pPr>
    </w:p>
    <w:p w:rsidR="00B417DF" w:rsidRPr="00DE5BAB" w:rsidRDefault="00B417DF" w:rsidP="001F53BD">
      <w:pPr>
        <w:jc w:val="both"/>
        <w:rPr>
          <w:rFonts w:ascii="Arial" w:hAnsi="Arial" w:cs="Arial"/>
          <w:sz w:val="18"/>
          <w:szCs w:val="18"/>
        </w:rPr>
      </w:pPr>
    </w:p>
    <w:p w:rsidR="00B417DF" w:rsidRPr="008B60E8" w:rsidRDefault="00B417DF" w:rsidP="00DE5BAB">
      <w:pPr>
        <w:autoSpaceDE w:val="0"/>
        <w:autoSpaceDN w:val="0"/>
        <w:adjustRightInd w:val="0"/>
        <w:rPr>
          <w:rFonts w:ascii="AR HERMANN" w:hAnsi="AR HERMANN" w:cs="Arial"/>
          <w:b/>
          <w:sz w:val="40"/>
          <w:szCs w:val="40"/>
          <w:lang w:eastAsia="en-US"/>
        </w:rPr>
      </w:pPr>
      <w:r w:rsidRPr="008B60E8">
        <w:rPr>
          <w:rFonts w:ascii="AR HERMANN" w:hAnsi="AR HERMANN" w:cs="Arial"/>
          <w:b/>
          <w:sz w:val="40"/>
          <w:szCs w:val="40"/>
          <w:lang w:eastAsia="en-US"/>
        </w:rPr>
        <w:t>Kriteriji za diferenciranje zaklju</w:t>
      </w:r>
      <w:r w:rsidRPr="008B60E8">
        <w:rPr>
          <w:rFonts w:ascii="Arial" w:eastAsia="TTCA3o00" w:hAnsi="Arial" w:cs="Arial"/>
          <w:b/>
          <w:sz w:val="40"/>
          <w:szCs w:val="40"/>
          <w:lang w:eastAsia="en-US"/>
        </w:rPr>
        <w:t>č</w:t>
      </w:r>
      <w:r w:rsidRPr="008B60E8">
        <w:rPr>
          <w:rFonts w:ascii="AR HERMANN" w:hAnsi="AR HERMANN" w:cs="Arial"/>
          <w:b/>
          <w:sz w:val="40"/>
          <w:szCs w:val="40"/>
          <w:lang w:eastAsia="en-US"/>
        </w:rPr>
        <w:t>ne ocjene:</w:t>
      </w:r>
    </w:p>
    <w:p w:rsidR="00B417DF" w:rsidRPr="00DE5BAB" w:rsidRDefault="00B417DF" w:rsidP="00DE5BA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· je li u</w:t>
      </w:r>
      <w:r w:rsidRPr="00DE5BAB">
        <w:rPr>
          <w:rFonts w:ascii="Arial" w:eastAsia="TTCA3o00" w:hAnsi="Arial" w:cs="Arial"/>
          <w:sz w:val="22"/>
          <w:szCs w:val="22"/>
          <w:lang w:eastAsia="en-US"/>
        </w:rPr>
        <w:t>č</w:t>
      </w:r>
      <w:r w:rsidRPr="00DE5BAB">
        <w:rPr>
          <w:rFonts w:ascii="Arial" w:hAnsi="Arial" w:cs="Arial"/>
          <w:sz w:val="22"/>
          <w:szCs w:val="22"/>
          <w:lang w:eastAsia="en-US"/>
        </w:rPr>
        <w:t>enik ostvario ciljeve i zada</w:t>
      </w:r>
      <w:r w:rsidRPr="00DE5BAB">
        <w:rPr>
          <w:rFonts w:ascii="Arial" w:eastAsia="TTCA3o00" w:hAnsi="Arial" w:cs="Arial"/>
          <w:sz w:val="22"/>
          <w:szCs w:val="22"/>
          <w:lang w:eastAsia="en-US"/>
        </w:rPr>
        <w:t>ć</w:t>
      </w:r>
      <w:r w:rsidRPr="00DE5BAB">
        <w:rPr>
          <w:rFonts w:ascii="Arial" w:hAnsi="Arial" w:cs="Arial"/>
          <w:sz w:val="22"/>
          <w:szCs w:val="22"/>
          <w:lang w:eastAsia="en-US"/>
        </w:rPr>
        <w:t>e programa</w:t>
      </w:r>
    </w:p>
    <w:p w:rsidR="00B417DF" w:rsidRPr="00DE5BAB" w:rsidRDefault="00B417DF" w:rsidP="00DE5BA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· je li u</w:t>
      </w:r>
      <w:r w:rsidRPr="00DE5BAB">
        <w:rPr>
          <w:rFonts w:ascii="Arial" w:eastAsia="TTCA3o00" w:hAnsi="Arial" w:cs="Arial"/>
          <w:sz w:val="22"/>
          <w:szCs w:val="22"/>
          <w:lang w:eastAsia="en-US"/>
        </w:rPr>
        <w:t>č</w:t>
      </w:r>
      <w:r w:rsidRPr="00DE5BAB">
        <w:rPr>
          <w:rFonts w:ascii="Arial" w:hAnsi="Arial" w:cs="Arial"/>
          <w:sz w:val="22"/>
          <w:szCs w:val="22"/>
          <w:lang w:eastAsia="en-US"/>
        </w:rPr>
        <w:t>enik realizirao osnovni program</w:t>
      </w:r>
    </w:p>
    <w:p w:rsidR="00B417DF" w:rsidRPr="00DE5BAB" w:rsidRDefault="00B417DF" w:rsidP="00DE5BAB">
      <w:pPr>
        <w:rPr>
          <w:rFonts w:ascii="Arial" w:hAnsi="Arial" w:cs="Arial"/>
          <w:sz w:val="22"/>
          <w:szCs w:val="22"/>
        </w:rPr>
      </w:pPr>
      <w:r w:rsidRPr="00DE5BAB">
        <w:rPr>
          <w:rFonts w:ascii="Arial" w:hAnsi="Arial" w:cs="Arial"/>
          <w:sz w:val="22"/>
          <w:szCs w:val="22"/>
          <w:lang w:eastAsia="en-US"/>
        </w:rPr>
        <w:t>· je li u</w:t>
      </w:r>
      <w:r w:rsidRPr="00DE5BAB">
        <w:rPr>
          <w:rFonts w:ascii="Arial" w:eastAsia="TTCA3o00" w:hAnsi="Arial" w:cs="Arial"/>
          <w:sz w:val="22"/>
          <w:szCs w:val="22"/>
          <w:lang w:eastAsia="en-US"/>
        </w:rPr>
        <w:t>č</w:t>
      </w:r>
      <w:r w:rsidRPr="00DE5BAB">
        <w:rPr>
          <w:rFonts w:ascii="Arial" w:hAnsi="Arial" w:cs="Arial"/>
          <w:sz w:val="22"/>
          <w:szCs w:val="22"/>
          <w:lang w:eastAsia="en-US"/>
        </w:rPr>
        <w:t>enik ostvario napredak tijekom školske godine</w:t>
      </w:r>
    </w:p>
    <w:sectPr w:rsidR="00B417DF" w:rsidRPr="00DE5BAB" w:rsidSect="008B60E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HERMAN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CA3o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CA1o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3BD"/>
    <w:rsid w:val="0005509F"/>
    <w:rsid w:val="000E2BCE"/>
    <w:rsid w:val="001339B9"/>
    <w:rsid w:val="0014736D"/>
    <w:rsid w:val="0019450E"/>
    <w:rsid w:val="001F53BD"/>
    <w:rsid w:val="004D283B"/>
    <w:rsid w:val="004E01A7"/>
    <w:rsid w:val="0052613C"/>
    <w:rsid w:val="005D12EA"/>
    <w:rsid w:val="005D7B65"/>
    <w:rsid w:val="00744CC4"/>
    <w:rsid w:val="007A534C"/>
    <w:rsid w:val="007C18B5"/>
    <w:rsid w:val="007E1263"/>
    <w:rsid w:val="00851D8B"/>
    <w:rsid w:val="008B60E8"/>
    <w:rsid w:val="008E4997"/>
    <w:rsid w:val="00950230"/>
    <w:rsid w:val="00AC2797"/>
    <w:rsid w:val="00B32EE7"/>
    <w:rsid w:val="00B417DF"/>
    <w:rsid w:val="00B46F8F"/>
    <w:rsid w:val="00CA7E42"/>
    <w:rsid w:val="00CD3426"/>
    <w:rsid w:val="00DE349C"/>
    <w:rsid w:val="00DE5BAB"/>
    <w:rsid w:val="00E61BAC"/>
    <w:rsid w:val="00EB7F76"/>
    <w:rsid w:val="00F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BD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0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679</Words>
  <Characters>3876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KULTURA</dc:title>
  <dc:subject/>
  <dc:creator>Irena Kolar</dc:creator>
  <cp:keywords/>
  <dc:description/>
  <cp:lastModifiedBy>dinamo</cp:lastModifiedBy>
  <cp:revision>2</cp:revision>
  <cp:lastPrinted>2011-10-18T09:16:00Z</cp:lastPrinted>
  <dcterms:created xsi:type="dcterms:W3CDTF">2011-11-17T16:35:00Z</dcterms:created>
  <dcterms:modified xsi:type="dcterms:W3CDTF">2011-11-17T16:35:00Z</dcterms:modified>
</cp:coreProperties>
</file>